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Obec  </w:t>
      </w:r>
      <w:r>
        <w:rPr>
          <w:rFonts w:ascii="Times New Roman" w:hAnsi="Times New Roman"/>
          <w:b/>
          <w:sz w:val="24"/>
        </w:rPr>
        <w:t>Lipovany</w:t>
      </w:r>
      <w:r>
        <w:rPr>
          <w:rFonts w:ascii="Times New Roman" w:hAnsi="Times New Roman"/>
          <w:b/>
          <w:sz w:val="24"/>
        </w:rPr>
        <w:t xml:space="preserve"> podľa § 6 ods. 1,  § 4 ods. 5 písm. a/ bod 4 a § 11a  zákona č. 369/1990 Zb. o obecnom zriadení v znení neskorších predpisov vydáva :  </w:t>
      </w:r>
    </w:p>
    <w:p>
      <w:pPr>
        <w:pStyle w:val="Normal"/>
        <w:spacing w:before="360" w:after="0"/>
        <w:jc w:val="both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28"/>
        </w:rPr>
        <w:t xml:space="preserve">                      </w:t>
      </w:r>
      <w:r>
        <w:rPr>
          <w:rFonts w:ascii="Times New Roman" w:hAnsi="Times New Roman"/>
          <w:b/>
          <w:sz w:val="40"/>
          <w:szCs w:val="40"/>
        </w:rPr>
        <w:t xml:space="preserve">  </w:t>
      </w:r>
      <w:r>
        <w:rPr>
          <w:rFonts w:ascii="Times New Roman" w:hAnsi="Times New Roman"/>
          <w:b/>
          <w:sz w:val="40"/>
          <w:szCs w:val="40"/>
        </w:rPr>
        <w:t xml:space="preserve">Všeobecne záväzné nariadenie - </w:t>
      </w:r>
      <w:r>
        <w:rPr>
          <w:rFonts w:ascii="Times New Roman" w:hAnsi="Times New Roman"/>
          <w:b/>
          <w:sz w:val="40"/>
          <w:szCs w:val="40"/>
        </w:rPr>
        <w:t>Návrh</w:t>
      </w:r>
    </w:p>
    <w:p>
      <w:pPr>
        <w:pStyle w:val="Normal"/>
        <w:spacing w:before="360" w:after="0"/>
        <w:jc w:val="both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28"/>
        </w:rPr>
        <w:t xml:space="preserve">obce </w:t>
      </w:r>
      <w:r>
        <w:rPr>
          <w:rFonts w:ascii="Times New Roman" w:hAnsi="Times New Roman"/>
          <w:b/>
          <w:sz w:val="28"/>
        </w:rPr>
        <w:t>Lipovany</w:t>
      </w:r>
      <w:r>
        <w:rPr>
          <w:rFonts w:ascii="Times New Roman" w:hAnsi="Times New Roman"/>
          <w:b/>
          <w:sz w:val="28"/>
        </w:rPr>
        <w:t>, ktorým sa ustanovujú podrobnosti o organizácii miestneho referenda</w:t>
      </w:r>
    </w:p>
    <w:p>
      <w:pPr>
        <w:pStyle w:val="Normal"/>
        <w:spacing w:before="36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Prvá časť</w:t>
        <w:br/>
        <w:t>Úvodné ustanovenia</w:t>
      </w:r>
      <w:r>
        <w:rPr>
          <w:rFonts w:ascii="Times New Roman" w:hAnsi="Times New Roman"/>
          <w:b/>
          <w:sz w:val="24"/>
        </w:rPr>
        <w:br/>
        <w:t>§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Toto všeobecne záväzné nariadenie upravuje organizáciu miestneho referenda na území obce </w:t>
      </w:r>
      <w:r>
        <w:rPr>
          <w:rFonts w:ascii="Times New Roman" w:hAnsi="Times New Roman"/>
          <w:sz w:val="24"/>
        </w:rPr>
        <w:t>Lipovany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Druhá časť</w:t>
        <w:br/>
        <w:t>Podmienky a spôsob vyhlásenia miestneho referenda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br/>
        <w:t>§ 2</w:t>
        <w:br/>
        <w:t>Oprávnenie a dôvody vyhlásenia miestneho referenda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1. Oprávneným orgánom na vyhlásenie miestneho referenda je obecné zastupiteľstvo.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2. Obecné zastupiteľstvo vyhlási miestne referendum ak ide 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a/ zlúčenie obce s inou obcou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b/ rozdelenie alebo zrušenie obce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c/ zmenu názvu obce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d/ odvolaní starostu podľa § 13a ods. 3 zákona č. 369/1990 Zb. o obecnom zriadení v znení neskorších predpisov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e/ petíciu skupiny obyvateľov  obce aspoň 30% oprávnených voličov – zákon č. 85/1990 Zb. o petičnom práce v znení neskorších predpisov a príslušných ustanovení zákona č. 180/2014 Z.z. o podmienkach výkonu volebného práva a o zmene a doplnení niektorých zákonov, týkajúcich sa volieb do orgánov samosprávy obcí.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3. Miestne referendum o rozdelení obce môže byť vyhlásené len vtedy, ak nové obce budú mať katastrálne územie alebo súbor katastrálnych území tvoriaci súvislý územný celkom, najmenej 3 000 obyvateľov.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4. Obec nemožno rozdeliť, ak do rozvoja odčleňovanej časti obce boli vložené investície, od ktorých je závislá celá obec.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5. Obecné zastupiteľstvo vyhlási miestne referendum o odvolaní starostu ak: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 to petíciou požiada aspoň 30% oprávnených voličov.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6. Obecné zastupiteľstvo môže vyhlásiť miestne referendum o odvolaní starostu ak neprítomnosť alebo nespôsobilosť starostu na výkon funkcie trvá dlhšie ako šesť mesiacov.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7.  Ak obecné zastupiteľstvo vyhlási miestne referendum podľa odseku 1 písm. e/, petícia musí byť písomná, musí spĺňať náležitosti podľa zákona č. 85/1990 Zb. o petičnom práve v znení neskorších predpisov. Petíciu overujú aspoň traja poslanci obecného zastupiteľstva, ktorí nemôžu byť členmi petičného výboru. Starosta obce neoveruje petíciu podanú podľa odseku 5 tohto VZN.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8. Obecné zastupiteľstvo môže vyhlásiť miestne referendum aj pred rozhodnutím o ďalších dôležitých veciach samosprávy obce.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§ 3</w:t>
        <w:br/>
        <w:t>Lehoty na vyhlásenie miestneho referenda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1. Ak ide o vyhlásenie miestneho referenda v prípade podľa § 2 ods. 2 písm. a/ až d/, odseku 5  a odseku 8 tohto nariadenia, obecné zastupiteľstvo ho vyhlási tak, aby sa uskutočnilo do 90 dní od schválenia uznesenia o vyhlásení miestneho referenda. Ak ide o vyhlásenie miestneho referenda na základe podanej petície občanov pri splnení náležitostí podľa zákona č. 85/1990 Zb. o petičnom práve v znení neskorších predpisov, obecné zastupiteľstvo ho vyhlási tak, aby sa uskutočnilo do 90 dní od doručenia petície obci.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2. Po vyhlásení miestneho referenda obecné zastupiteľstvo bezodkladne zriadi na hlasovanie a sčítanie hlasov komisiu pre miestne referendum a určí jej prvé zasadnutie.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§ 4</w:t>
        <w:br/>
        <w:t>Spôsob vyhlásenia miestneho referenda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1. Obecné zastupiteľstvo vyhlasuje miestne referendum uznesením o vyhlásení miestneho referenda.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2. Uznesenie o vyhlásení miestneho referenda obsahuje: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a/ na základe ktorých skutočností  sa miestne referendum vyhlasuje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b/ deň prijatia uznesenia alebo deň prijatia petície obyvateľov obce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c/  deň konania a časové vymedzenie miestneho referenda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d/ miesto konania miestneho referenda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e/ zloženie komisie na hlasovanie a sčítanie hlasov a lehotu na jej prvé zasadnutie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f/ otázku alebo otázky, ktoré sa obyvateľom obce predkladajú na rozhodnutie. Otázka </w:t>
        <w:br/>
        <w:t>alebo otázky predložené na rozhodnutie v miestnom referende musia byť formulované</w:t>
        <w:br/>
        <w:t xml:space="preserve">tak, aby sa na ne dalo jednoznačne odpovedať „áno“ alebo „nie“. Otázky nesmú byť </w:t>
        <w:br/>
        <w:t>navzájom podmienené.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3. V prípade, že predmet miestneho referenda je obsiahly a otázka predložená na miestne referendum vyžaduje bližšie vysvetlenie, uvedie sa to v prílohe otázky, príloha je súčasťou uznesenia o vyhlásení referenda.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4. Právo hlasovať v miestnom referende má oprávnený volič podľa príslušných ustanovení zákona č. 180/2014 Z.z. o podmienkach výkonu volebného práva a o zmene a doplnení niektorých zákonov.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5. Obec najneskôr do 15 dní predo dňom konania miestneho referenda zverejní oznámenie o vyhlásení miestneho referenda na úradnej tabuli obce a na webovom sídle obce ako aj iným spôsobom určeným obecným zastupiteľstvom.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6. V oznámení o vyhlásení miestneho referenda sa uvedie: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a/ dátum schválenia uznesenia obecného zastupiteľstva o vyhlásení miestneho referenda </w:t>
        <w:br/>
        <w:t>alebo doručenia petície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b/ otázka alebo otázky, ktoré sa obyvateľom obce predkladajú na rozhodnutie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c/ miesto, dátum a čas konania miestneho referenda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d/ spôsob úpravy hlasovacieho lístka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e/ podmienky vedenia kampane pred konaním miestneho referenda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§ 5</w:t>
        <w:br/>
        <w:t>Zoznamy na hlasovanie v miestnom referende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1. Zoznam oprávnených voličov na hlasovanie v referende vyhotoví obecný úrad zo stáleho zoznamu voličov. O zozname platia primerane ustanovenia zákona č. 180/2014 Z.z. o podmienkach výkonu volebného práva a o zmene a doplnení niektorých zákonov.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2. Obec odovzdá zoznam komisií pre miestne referendum najneskôr dve hodiny pred začatím hlasovania.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3. Členovia komisie sú povinný zachovávať mlčanlivosť o osobných údajoch, ktoré spracúvajú.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§ 6</w:t>
        <w:br/>
        <w:t>Komisia pre miestne referendum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1. Komisia pre miestne referendum je utvorená z členov, ktorých do komisie deleguje obecné zastupiteľstvo a petičný výbor, ak sa miestne referendum vyhlasuje na základe petície občanov. Obecné zastupiteľstvo a petičný výbor súčasne delegujú členov a náhradníkov s uvedením mena, priezviska adresy, na ktorú možno doručovať písomnosti.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2. Členom komisie môže byť oprávnený volič podľa zákona č. 180/2014 Z.z. o podmienkach výkonu volebného práva a o zmene a doplnení niektorých zákonov týkajúcich sa volieb do orgánov samosprávy obcí.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3. Člen komisie sa ujíma svojej funkcie podpísaním sľubu znenia: “Sľubujem na svoju česť, že budem svedomite a nestranne vykonávať svoju funkciu a budem sa pritom riadiť Ústavou Slovenskej republiky a zákonmi.“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4. Komisia je uznášania schopná, ak je prítomná nadpolovičná väčšina všetkých jej členov. Uznesenie je prijaté, ak sa zaň vyslovila nadpolovičná väčšina prítomných členov. Ak dôjde k rovnosti hlasov,  návrh sa považuje za odmietnutý.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5. Funkcia člena zaniká: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a/ dňom jeho odvolania obecným zastupiteľstvom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b/ dňom doručenia písomného oznámenia o odvolaní člena petičným výborom, ktorý ho </w:t>
        <w:br/>
        <w:t>delegoval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c/ dňom doručenia písomného oznámenia člena o vzdaní sa funkcie člena komisie orgá-</w:t>
        <w:br/>
        <w:t>nu, ktorý ho do funkcie ustanovil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d/ vzdaním sa funkcie člena komisie pre miestne referendum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6. Na miesto člena komisie, ktorému zaniklo členstvo nastupuje náhradník, ktorého delegovalo obecné zastupiteľstvo alebo petičný výbor.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7. Ak sa počet členov komisie zníži pod ustanovený počet členov a nie je náhradník, vymenuje zostávajúcich členov starosta obce.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8. Komisia musí mať najmenej 5 členov.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9. Prvé zasadnutie komisie zvolá starosta obce v lehote uvedenej v oznámení o vyhlásení referenda. V prípade, že starosta nie je prítomný alebo ho odmietne zvolať, zvolá ho zástupca starostu  alebo obecným zastupiteľstvom poverený poslanec.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10. Na prvom zasadnutí určí žreb z členov komisie jej predsedu a podpredsedu. Žrebovanie riadi najstarší člen komisie.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11. Komisia pre miestne referendum: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a/ zabezpečuje riadny priebeh hlasovania, najmä dozerá na správne odovzdanie hlasova-</w:t>
        <w:br/>
        <w:t>cích lístkov a dbá o poriadok v miestnosti na hlasovanie a v jej bezprostrednej blízkosti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b/ vykonáva sčítanie hlasov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c/ vyhotoví zápisnicu o priebehu a výsledku hlasovania a odovzdá starostovi obce, ktorý ju odovzdá  obecnému zastupiteľstvu na vyhlásenie výsledkov miestneho referenda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d/ plní ďalšie úlohy vyplývajúce z uznesenia obecného zastupiteľstva.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12. Zamestnancov pre organizačné a administratívne práce zabezpečí starosta obce. V prípade, že starosta odmietne zabezpečiť zamestnancov, zabezpečí ich zástupca starostu.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§ 7</w:t>
        <w:br/>
        <w:t>Hlasovací lístok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1. Na hlasovacom lístku musí byť uvedené: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a/ deň konania miestneho referenda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b/ otázka alebo otázky, ak ich je viac, označia sa poradovými číslami, pri každej otázke</w:t>
        <w:br/>
        <w:t>sa vyznačia dva rámčeky z ktorých je jeden nadpísaný slovom „áno“ a druhý slovom „nie“.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2. Každý hlasovací lístok musí byť opatrený odtlačkom pečiatky obce.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3. Obec zabezpečí tlač hlasovacích lístkov a ich  doručenie v deň konania miestneho referenda komisii pre miestne referendum, najneskôr hodinu pred začatím hlasovania.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4. Oprávnený volič obdrží hlasovací lístok v miestnosti na hlasovanie.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§ 8</w:t>
        <w:br/>
        <w:t>Hlasovanie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1. Oprávnený občan podľa zákona č. 180/2014 Z.z. o podmienkach výkonu volebného práva a o zmene a doplnení niektorých zákonov v časti týkajúcej sa volieb do orgánov samosprávy obcí, zapísaný do zoznamu oprávnených občanov na hlasovanie v miestnom referende hlasuje v miestnosti pre referendum osobne, zastúpenie nie je prípustné.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2. Miestnosť na hlasovanie v miestnom referende je označená nápisom „Miestnosť na hlasovanie v miestnom referende s označením čísla okrsku pre referendum, v miestnosti je umiestnený štátny znak a štátna  vlajka Slovenskej republiky, erb obce a vlajka obce.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3. V miestnosti sa nachádza schránka na hlasovanie, prenosná schránka na hlasovanie a osobitné priestory na úpravu hlasovacích lístkov, ktoré zaručujú tajnosť hlasovania.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4. Oprávnený občan  na hlasovacom lístku v príslušnom rámčeku značkou „X“ vyznačí, že na otázku odpovedá „áno“ alebo „nie“. Hlasovací lístok oprávnený občan vloží do schránky na hlasovanie tak, aby nebol viditeľný spôsob jeho úpravy.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5. Hlasovanie je neplatné, ak bola zo strany oprávneného občana vložená do schránky na hlasovanie písomnosť, ktorá nie je hlasovacím lístkom podľa § 7 tohto nariadenia.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6. Hlasovací lístok je neplatný ak: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a/ je pretrhnutý na dve a viac častí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b/ je vyplnený iným ako ustanoveným spôsobom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c/ je inak upravený alebo je neupravený vôbec.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7. O platnosti hlasovania a o platnosti hlasovacích lístkov s konečnou platnosťou rozhoduje komisia pre miestne referendum hlasovaním.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§ 9</w:t>
        <w:br/>
        <w:t>Sčítanie hlasov komisie pre miestne referendum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1. Po skončení hlasovania a otvorení schránky na hlasovanie komisia vylúči prípady neplatného hlasovania /§ 8 ods. 4/  a zistí: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a/ celkový počet hlasovacích lístkov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b/ počet neplatných hlasovacích lístkov, ktoré vylúči z ďalšieho sčítania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c/ počet platných hlasovacích lístkov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d/ počet hlasov „áno“ a počet hlasov „nie“, ku každej jednotlivej otázke.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2. Pre postup pri sčítaní hlasov komisiou pre miestne referendum platia primerané ustanovenia zákona č.180/2014 Z.z. o podmienkach výkonu volebného práva a o zmene a doplnení niektorých zákonov v časti týkajúcej sa volieb do orgánov samosprávy obcí.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3. Komisia vyhotoví vo dvoch rovnopisoch zápisnicu o priebehu a výsledku hlasovania, ktorú podpíše predseda a podpredseda a ostatní členovia komisie. Dôvody prípadného odmietnutia podpisu sa poznamenajú v zápisnici.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4.  V zápisnici o priebehu a výsledku hlasovania musí byť uvedené: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a/ čas začatia a ukončenia hlasovania, prípadne jeho prerušenia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b/ počet oprávnených občanov zapísaných do zoznamu na hlasovanie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c/ počet oprávnených občanov, ktorým sa vydali hlasovacie lístky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d/ počet odovzdaných hlasovacích lístkov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e/ počet odovzdaných platných a počet odovzdaných neplatných hlasovacích lístkov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f/ počet hlasov „áno“, počet hlasov „nie“ ku každej jednotlivej otázke.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5. Zápisnicu o výsledku hlasovania komisia pre miestne referendum doručí starostovi obce resp. povereným  poslancom obecného zastupiteľstva bez meškania.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6. Komisia pre miestne referendum zapečatí hlasovacie lístky a zoznamy oprávnených občanov na hlasovanie a odovzdá ich spolu s ostatnými dokladmi o hlasovaní do úschovy obecnému úradu.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§ 10</w:t>
        <w:br/>
        <w:t>Vyhlásenie výsledkov miestneho referenda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1. Výsledky hlasovania obyvateľov obce sú platné, ak sa na ňom zúčastnila aspoň polovica oprávnených voličov a ak bolo rozhodnutie prijaté nadpolovičnou väčšinou platných hlasov účastníkov hlasovania obyvateľov obce.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2. Obecné zastupiteľstvo vyhlási výsledky hlasovania obyvateľov obce do troch dní od doručenia zápisnice o výsledkoch hlasovania na úradnej tabuli obce a webovom sídle obce.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3. Vyhlásenie výsledkov miestneho referenda obsahuje: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a/ deň konania referenda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b/ celkový počet oprávnených občanov, zapísaných v zozname na hlasovanie v miestnom referende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c/ celkový počet oprávnených občanov, ktorí sa zúčastnili na hlasovaní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d/ celkový počet oprávnených občanov, ktorí na otázku alebo otázky odpovedali “áno“</w:t>
        <w:br/>
        <w:t>a celkový počet oprávnených občanov, ktorí na otázku alebo otázky odpovedanie „nie“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e/ konštatovanie, ktorý návrh alebo návrhy boli v referende prijaté.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Tretia časť</w:t>
        <w:br/>
        <w:t>Opatrenia na zabezpečenie miestneho referenda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br/>
        <w:t>§ 11</w:t>
        <w:br/>
        <w:t>Obstaranie pomocných prostriedkov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1. Pomocné prostriedky, najmä miestnosť na hlasovanie a potreby na vykonanie hlasovania pre komisiu zabezpečí obecný úrad.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2. Výdavky  spojené s miestnym referendom sa hradia z rozpočtu obce.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Štvrtá časť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>Spoločné a záverečné ustanovenia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§ 12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1. Pre oblasti súvisiace s organizáciou miestneho referenda neupravené týmto nariadením platia ustanovenia všeobecne záväzných právnych predpisov najmä § 11a zákona č. 369/1990 Zb. o obecnom zriadení v znení neskorších predpisov a príslušných ustanovení zákona č. 180/2014 Z.z. o podmienkach výkonu volebného práva a o zmene a doplnení niektorých zákonov.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2. Zmeny a doplnky tohto nariadenia schvaľuje obecné zastupiteľstvo.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3.Všeobecne záväzné nariadenie bolo platne prijaté Obecným zastupiteľstvom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Times New Roman" w:hAnsi="Times New Roman"/>
          <w:sz w:val="24"/>
        </w:rPr>
        <w:t>Lipovanoch</w:t>
      </w:r>
      <w:r>
        <w:rPr>
          <w:rFonts w:ascii="Times New Roman" w:hAnsi="Times New Roman"/>
          <w:sz w:val="24"/>
        </w:rPr>
        <w:t>. dňa ....................... pod č. ....... a nadobúda účinnosť dňom  ....................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Vladimír Kumštár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starosta obce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VZN  bol vyložený na úradnej tabuli v súlade s § 6 ods. 3 zákona č. 369/1990 Zb. o obecnom zriadení v znení neskorších predpisov, na pripomienkovanie obyvateľom obce  dňa : </w:t>
      </w:r>
      <w:r>
        <w:rPr>
          <w:rFonts w:ascii="Times New Roman" w:hAnsi="Times New Roman"/>
          <w:sz w:val="24"/>
          <w:szCs w:val="24"/>
        </w:rPr>
        <w:t>14. 4. 2022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Pripomienky boli vyhodnotené dňa : ....................................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overflowPunct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číslo ................., ktorým sa ustanovujú podmienky o organizácii miestneho referenda  schválilo Obecné zastupiteľstvo v .................., dňa ...................., uznesením číslo .......................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overflowPunct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číslo .....................  bolo vyhlásené na úradnej tabuli obce a webovom sídle obce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overflowPunct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číslo .................  nadobúda účinnosť dňa ..........................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overflowPunct w:val="false"/>
        <w:spacing w:lineRule="auto" w:line="240" w:before="0"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VZN číslo ................. je prístupné na Obecnom úrade v ........................  v kancelárii č. .. a  na webovom sídle obce.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200"/>
        <w:jc w:val="left"/>
        <w:textAlignment w:val="baseline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62cf"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0"/>
      <w:lang w:eastAsia="sk-SK" w:val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qFormat/>
    <w:rsid w:val="004662cf"/>
    <w:rPr>
      <w:rFonts w:ascii="Calibri" w:hAnsi="Calibri" w:eastAsia="Times New Roman" w:cs="Times New Roman"/>
      <w:kern w:val="2"/>
      <w:szCs w:val="20"/>
      <w:lang w:eastAsia="sk-SK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link w:val="HlavikaChar"/>
    <w:rsid w:val="004662cf"/>
    <w:pPr>
      <w:widowControl w:val="false"/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overflowPunct w:val="true"/>
      <w:bidi w:val="0"/>
      <w:spacing w:lineRule="atLeast" w:line="100" w:before="0" w:after="0"/>
      <w:jc w:val="left"/>
      <w:textAlignment w:val="baseline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0"/>
      <w:lang w:eastAsia="sk-SK" w:val="sk-SK" w:bidi="ar-SA"/>
    </w:rPr>
  </w:style>
  <w:style w:type="paragraph" w:styleId="Pta">
    <w:name w:val="Footer"/>
    <w:basedOn w:val="Hlavikaapt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LibreOffice/7.3.0.3$Windows_x86 LibreOffice_project/0f246aa12d0eee4a0f7adcefbf7c878fc2238db3</Application>
  <AppVersion>15.0000</AppVersion>
  <Pages>6</Pages>
  <Words>2072</Words>
  <Characters>12303</Characters>
  <CharactersWithSpaces>15351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2022-01-11T17:03:00Z</dcterms:created>
  <dc:creator>Milan Gombala</dc:creator>
  <dc:description/>
  <dc:language>sk-SK</dc:language>
  <cp:lastModifiedBy/>
  <dcterms:modified xsi:type="dcterms:W3CDTF">2022-04-13T09:25:43Z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